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 w:right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bidi="ar-SA"/>
        </w:rPr>
        <w:t>附件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2</w:t>
      </w:r>
    </w:p>
    <w:p>
      <w:pPr>
        <w:pStyle w:val="2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关于再次调整入筑人员健康管理措施的通告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国内、省内疫情形势依然严峻，为落实好“外防输入、内防反弹”的疫情防控措施，应对疫情发展的新形势，根据省疫情防控有关文件要求，结合专家研判意见，对入筑防控措施进行适当调整，现将最新防控措施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一、所有入筑人员须提前通过“贵州健康码”小程序和电话方式向目的地社区报备。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对7天内有西藏自治区，新疆维吾尔自治区，宁夏回族自治区，内蒙古呼和浩特市和包头市，陕西西安市和渭南市，山西运城市和大同市，云南西双版纳州和德宏州，四川泸州市、南充市和成都市武侯区，重庆市渝北区和沙坪坝区，湖南湘西州，湖北武汉市，广东广州花都区和深圳宝安区、福田区、南山区，贵州省毕节市七星关区等疫情重点地区（除中高风险区外）入筑人员，实行“3天集中隔离+4天居家健康监测+5次核酸检测（分别在第1、2、3、5、7天）+1次抗原检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对贵州省毕节市（除七星关区外）等有本土阳性病例的市（州）入筑人员，查验72小时内三次核酸阴性证明。实行居家隔离“3天3检”健康管理措施，第三天第3次核酸检测结果未出之前不得流动。抵筑后7天内，须自觉做好自我健康监测，尽量避免参加聚餐聚会和到人员密集的公共场所。未按时完成核酸检测的，实行“黄码”管理，原则上居家不外出，仅能在做好个人防护的前提下，自行前往“黄码”人员核酸采样点进行采样；采样完成后，须立即返回居住地或酒店等待核酸检测结果；结果为阴性的，转为“绿码”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四、对来自全国高中风险地区、红黄码人员，按照《新型冠状病毒肺炎防控方案（第九版）》管控。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五、除上述地区外，对7天内有市外旅居史的入筑人员，须查验48小时内核酸检测阴性证明。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通过公路检查服务站入筑的，持有48小时核酸检测阴性证明的，立即放行，督促其到达居住地（目的地）后立即就近落实“入筑即检”；无证明的，现场落实“入筑即检”（抗原检测+核酸采样），抗原检测结果阴性后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（二）通过“一场三站”等交通场站入筑的，在场站实施“入筑即检”；持有48小时核酸检测证明的，核酸采样后有序通行；无证明的，同步开展抗原检测+核酸采样，抗原检测结果阴性后放行。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对省外其他有本土疫情报告且存在社区传播风险的地级市（以下简称其他涉疫地区）人员抵筑后，实行严格的“3天居家健康监测+4天自我健康监测+5次核酸检测（分别在第1、2、3、5、7天）”。此类人员居家健康监测期间，实行“黄码”管理，原则上居家不外出，仅能在做好个人防护的前提下，自行前往“黄码”人员核酸采样点进行采样，途中不得乘坐公交、地铁；如有共同居住人员，须在居家健康监测期间同步开展每日核酸检测。完成3天居家健康监测且核酸检测结果均为阴性的，实行“绿码”管理，在做好个人防护的前提下，可正常上班上学，有序流动。自我健康监测期间，一旦出现发热、乏力、咳嗽等疑似症状时，须立即前往就近医疗机构规范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（四）省外其他地区、省内市外无本土阳性病例的市（州）入筑人员，抵筑后实行“三天三检” （分别在第1天、第2天、第3天各开展一次核酸检测，每天的核酸采样时间尽量固定）；抵筑后7天内，须自觉做好自我健康监测，尽量避免参加聚餐聚会和到人员密集的公共场所。未按时完成核酸检测的，实行“黄码”管理，原则上居家不外出，仅能在做好个人防护的前提下，自行前往“黄码”人员核酸采样点进行采样；采样完成后，须立即返回居住地或酒店等待核酸检测结果；结果为阴性的，转为“绿码”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六、集中隔离费用由本人自行承担。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每个人是自己健康的第一责任人。不主动报备、隐瞒行踪、不配合相关健康管理措施的入筑人员，将根据相关法律法规严肃追究法律责任。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本通告自10月16日起实施，以上健康管理措施将根据疫情形势，适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时进行动态调整。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贵阳市疫情防控现场处置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省市联动指挥部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2022年10月16日</w:t>
      </w:r>
    </w:p>
    <w:sectPr>
      <w:foot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Theme="minorEastAsia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  <w:rPr>
        <w:rFonts w:hint="eastAsia" w:eastAsiaTheme="minorEastAsia"/>
        <w:sz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FE60596"/>
    <w:rsid w:val="11AD6A1B"/>
    <w:rsid w:val="1BE930B2"/>
    <w:rsid w:val="1C4444E9"/>
    <w:rsid w:val="3E3C5FC5"/>
    <w:rsid w:val="45832C0B"/>
    <w:rsid w:val="4FE60596"/>
    <w:rsid w:val="CEFFA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7"/>
    <w:qFormat/>
    <w:uiPriority w:val="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7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2022-07-06T08:31:00Z</dcterms:created>
  <dc:creator>道理有点歪</dc:creator>
  <cp:lastModifiedBy>刘璐</cp:lastModifiedBy>
  <dcterms:modified xsi:type="dcterms:W3CDTF">2022-10-20T08:25:15Z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4AB65C53A23C467AB255FF43D75662AC</vt:lpwstr>
  </property>
</Properties>
</file>